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1F25" w14:textId="0C7284EB" w:rsidR="005724C3" w:rsidRPr="005724C3" w:rsidRDefault="005724C3" w:rsidP="005724C3">
      <w:r w:rsidRPr="005724C3">
        <w:rPr>
          <w:b/>
          <w:bCs/>
        </w:rPr>
        <w:t>Riktlinje rörande "Avlägsnande av vargtänder</w:t>
      </w:r>
      <w:r w:rsidRPr="008A7B6C">
        <w:rPr>
          <w:b/>
          <w:bCs/>
        </w:rPr>
        <w:t xml:space="preserve">” </w:t>
      </w:r>
      <w:r w:rsidR="008A7B6C" w:rsidRPr="008A7B6C">
        <w:rPr>
          <w:b/>
          <w:bCs/>
        </w:rPr>
        <w:t>(2009/01)</w:t>
      </w:r>
      <w:bookmarkStart w:id="0" w:name="_GoBack"/>
      <w:bookmarkEnd w:id="0"/>
    </w:p>
    <w:p w14:paraId="549BBC23" w14:textId="77777777" w:rsidR="005724C3" w:rsidRDefault="005724C3" w:rsidP="005724C3">
      <w:r w:rsidRPr="005724C3">
        <w:t xml:space="preserve">Riktlinje från Hästsektionens normgrupp </w:t>
      </w:r>
      <w:r>
        <w:t>antagen 2009, reviderad 2012.</w:t>
      </w:r>
    </w:p>
    <w:p w14:paraId="758D618E" w14:textId="77777777" w:rsidR="005724C3" w:rsidRDefault="005724C3" w:rsidP="005724C3"/>
    <w:p w14:paraId="4BE4726E" w14:textId="77777777" w:rsidR="005724C3" w:rsidRDefault="005724C3" w:rsidP="005724C3">
      <w:r>
        <w:t>Det är motiverat att avlägsna vargtänder hos hästar när dessa bedöms kunna inverka negativt på hästens brukbarhet eller hälsa.</w:t>
      </w:r>
    </w:p>
    <w:p w14:paraId="1606CAE4" w14:textId="77777777" w:rsidR="005724C3" w:rsidRDefault="005724C3" w:rsidP="005724C3">
      <w:r>
        <w:t xml:space="preserve">Hästen ska före ingreppet </w:t>
      </w:r>
      <w:proofErr w:type="spellStart"/>
      <w:r>
        <w:t>sederas</w:t>
      </w:r>
      <w:proofErr w:type="spellEnd"/>
      <w:r>
        <w:t xml:space="preserve"> med </w:t>
      </w:r>
      <w:proofErr w:type="spellStart"/>
      <w:r>
        <w:t>detomidin</w:t>
      </w:r>
      <w:proofErr w:type="spellEnd"/>
      <w:r>
        <w:t xml:space="preserve"> och </w:t>
      </w:r>
      <w:proofErr w:type="spellStart"/>
      <w:r>
        <w:t>butorphanol</w:t>
      </w:r>
      <w:proofErr w:type="spellEnd"/>
      <w:r>
        <w:t xml:space="preserve"> eller motsvarande </w:t>
      </w:r>
      <w:proofErr w:type="spellStart"/>
      <w:r>
        <w:t>sedering</w:t>
      </w:r>
      <w:proofErr w:type="spellEnd"/>
      <w:r>
        <w:t xml:space="preserve">. Det är lämpligt att lokalbedöva som komplement till </w:t>
      </w:r>
      <w:proofErr w:type="spellStart"/>
      <w:r>
        <w:t>sederingen</w:t>
      </w:r>
      <w:proofErr w:type="spellEnd"/>
      <w:r>
        <w:t xml:space="preserve"> speciellt vid större ingrepp, men i vissa enklare fall är detta inte nödvändigt. </w:t>
      </w:r>
    </w:p>
    <w:p w14:paraId="1DA25A02" w14:textId="77777777" w:rsidR="005724C3" w:rsidRDefault="005724C3" w:rsidP="005724C3">
      <w:r>
        <w:t xml:space="preserve">Vargtänder kan avlägsnas genom att de lossas med tandhävel, </w:t>
      </w:r>
      <w:proofErr w:type="spellStart"/>
      <w:r>
        <w:t>luxator</w:t>
      </w:r>
      <w:proofErr w:type="spellEnd"/>
      <w:r>
        <w:t xml:space="preserve"> och extraktionstång. Speciella </w:t>
      </w:r>
      <w:proofErr w:type="spellStart"/>
      <w:r>
        <w:t>vargtandsextraktionsset</w:t>
      </w:r>
      <w:proofErr w:type="spellEnd"/>
      <w:r>
        <w:t xml:space="preserve"> eller cylinderformade elevatorer (Burgess elevator set) ska inte användas om de inte passar in i den aktuella vargtandens </w:t>
      </w:r>
      <w:proofErr w:type="spellStart"/>
      <w:r>
        <w:t>periodontalspalt</w:t>
      </w:r>
      <w:proofErr w:type="spellEnd"/>
      <w:r>
        <w:t xml:space="preserve">, dvs mellan tand och tandben. Det anses inte vara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artis</w:t>
      </w:r>
      <w:proofErr w:type="spellEnd"/>
      <w:r>
        <w:t xml:space="preserve"> att slå ut vargtanden med klubba och mejsel. </w:t>
      </w:r>
    </w:p>
    <w:p w14:paraId="7863B5A5" w14:textId="77777777" w:rsidR="005724C3" w:rsidRDefault="005724C3" w:rsidP="005724C3"/>
    <w:p w14:paraId="243C809E" w14:textId="77777777" w:rsidR="00E6286E" w:rsidRDefault="005724C3" w:rsidP="005724C3">
      <w:r>
        <w:t xml:space="preserve">Normen skriven i samarbete med Ove </w:t>
      </w:r>
      <w:proofErr w:type="spellStart"/>
      <w:r>
        <w:t>Wattle</w:t>
      </w:r>
      <w:proofErr w:type="spellEnd"/>
      <w:r>
        <w:t>, universitetslektor, SLU.</w:t>
      </w:r>
    </w:p>
    <w:sectPr w:rsidR="00E6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C3"/>
    <w:rsid w:val="005724C3"/>
    <w:rsid w:val="008A7B6C"/>
    <w:rsid w:val="00E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1D83"/>
  <w15:chartTrackingRefBased/>
  <w15:docId w15:val="{8E44DC57-C05F-4870-AB38-2AF49C61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BCB4E-D08B-4762-93F1-0C01FD9F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F5E32-F581-4C9D-99F0-57484AB7D7D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d8313b9e-e3d4-4c04-b289-b99ea2ed121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17A9F7-FF2E-4D30-8C40-EDB612E93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2</cp:revision>
  <dcterms:created xsi:type="dcterms:W3CDTF">2019-08-07T09:22:00Z</dcterms:created>
  <dcterms:modified xsi:type="dcterms:W3CDTF">2019-08-07T09:35:00Z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